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color w:val="000000"/>
          <w:sz w:val="32"/>
          <w:szCs w:val="32"/>
          <w:vertAlign w:val="baseline"/>
        </w:rPr>
      </w:pPr>
      <w:r w:rsidDel="00000000" w:rsidR="00000000" w:rsidRPr="00000000">
        <w:rPr/>
        <w:drawing>
          <wp:inline distB="0" distT="0" distL="0" distR="0">
            <wp:extent cx="2306320" cy="1432560"/>
            <wp:effectExtent b="0" l="0" r="0" t="0"/>
            <wp:docPr id="3" name="image1.png"/>
            <a:graphic>
              <a:graphicData uri="http://schemas.openxmlformats.org/drawingml/2006/picture">
                <pic:pic>
                  <pic:nvPicPr>
                    <pic:cNvPr id="0" name="image1.png"/>
                    <pic:cNvPicPr preferRelativeResize="0"/>
                  </pic:nvPicPr>
                  <pic:blipFill>
                    <a:blip r:embed="rId6"/>
                    <a:srcRect b="6939" l="22922" r="33574" t="44926"/>
                    <a:stretch>
                      <a:fillRect/>
                    </a:stretch>
                  </pic:blipFill>
                  <pic:spPr>
                    <a:xfrm>
                      <a:off x="0" y="0"/>
                      <a:ext cx="2306320" cy="14325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62"/>
        <w:jc w:val="center"/>
        <w:rPr>
          <w:b w:val="0"/>
          <w:vertAlign w:val="baseline"/>
        </w:rPr>
      </w:pPr>
      <w:r w:rsidDel="00000000" w:rsidR="00000000" w:rsidRPr="00000000">
        <w:rPr>
          <w:vertAlign w:val="baseline"/>
          <w:rtl w:val="0"/>
        </w:rPr>
        <w:t xml:space="preserve">Registered Charity No 1054442</w:t>
      </w:r>
      <w:r w:rsidDel="00000000" w:rsidR="00000000" w:rsidRPr="00000000">
        <w:rPr>
          <w:rtl w:val="0"/>
        </w:rPr>
      </w:r>
    </w:p>
    <w:p w:rsidR="00000000" w:rsidDel="00000000" w:rsidP="00000000" w:rsidRDefault="00000000" w:rsidRPr="00000000" w14:paraId="0000000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color w:val="000000"/>
          <w:sz w:val="24"/>
          <w:szCs w:val="24"/>
          <w:vertAlign w:val="baseline"/>
        </w:rPr>
      </w:pPr>
      <w:r w:rsidDel="00000000" w:rsidR="00000000" w:rsidRPr="00000000">
        <w:rPr>
          <w:b w:val="1"/>
          <w:color w:val="000000"/>
          <w:sz w:val="24"/>
          <w:szCs w:val="24"/>
          <w:vertAlign w:val="baseline"/>
          <w:rtl w:val="0"/>
        </w:rPr>
        <w:t xml:space="preserve">THE 100 CLUB, WEAR BARTON ROAD, COUNTESS WEAR, </w:t>
      </w:r>
      <w:r w:rsidDel="00000000" w:rsidR="00000000" w:rsidRPr="00000000">
        <w:rPr>
          <w:rtl w:val="0"/>
        </w:rPr>
      </w:r>
    </w:p>
    <w:p w:rsidR="00000000" w:rsidDel="00000000" w:rsidP="00000000" w:rsidRDefault="00000000" w:rsidRPr="00000000" w14:paraId="00000004">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color w:val="000000"/>
          <w:sz w:val="24"/>
          <w:szCs w:val="24"/>
          <w:vertAlign w:val="baseline"/>
        </w:rPr>
      </w:pPr>
      <w:r w:rsidDel="00000000" w:rsidR="00000000" w:rsidRPr="00000000">
        <w:rPr>
          <w:b w:val="1"/>
          <w:color w:val="000000"/>
          <w:sz w:val="24"/>
          <w:szCs w:val="24"/>
          <w:vertAlign w:val="baseline"/>
          <w:rtl w:val="0"/>
        </w:rPr>
        <w:t xml:space="preserve">EXETER, EX2 7EH</w:t>
      </w:r>
      <w:r w:rsidDel="00000000" w:rsidR="00000000" w:rsidRPr="00000000">
        <w:rPr>
          <w:rtl w:val="0"/>
        </w:rPr>
      </w:r>
    </w:p>
    <w:p w:rsidR="00000000" w:rsidDel="00000000" w:rsidP="00000000" w:rsidRDefault="00000000" w:rsidRPr="00000000" w14:paraId="0000000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color w:val="000000"/>
          <w:sz w:val="24"/>
          <w:szCs w:val="24"/>
          <w:vertAlign w:val="baseline"/>
        </w:rPr>
      </w:pPr>
      <w:r w:rsidDel="00000000" w:rsidR="00000000" w:rsidRPr="00000000">
        <w:rPr>
          <w:b w:val="1"/>
          <w:color w:val="000000"/>
          <w:sz w:val="24"/>
          <w:szCs w:val="24"/>
          <w:vertAlign w:val="baseline"/>
          <w:rtl w:val="0"/>
        </w:rPr>
        <w:t xml:space="preserve">Tel &amp; Fax:  01392 250976</w:t>
      </w:r>
      <w:r w:rsidDel="00000000" w:rsidR="00000000" w:rsidRPr="00000000">
        <w:rPr>
          <w:rtl w:val="0"/>
        </w:rPr>
      </w:r>
    </w:p>
    <w:p w:rsidR="00000000" w:rsidDel="00000000" w:rsidP="00000000" w:rsidRDefault="00000000" w:rsidRPr="00000000" w14:paraId="00000006">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sz w:val="24"/>
          <w:szCs w:val="24"/>
          <w:vertAlign w:val="baseline"/>
        </w:rPr>
      </w:pPr>
      <w:r w:rsidDel="00000000" w:rsidR="00000000" w:rsidRPr="00000000">
        <w:rPr>
          <w:b w:val="1"/>
          <w:sz w:val="24"/>
          <w:szCs w:val="24"/>
          <w:vertAlign w:val="baseline"/>
          <w:rtl w:val="0"/>
        </w:rPr>
        <w:t xml:space="preserve">E-mail: </w:t>
      </w:r>
      <w:hyperlink r:id="rId7">
        <w:r w:rsidDel="00000000" w:rsidR="00000000" w:rsidRPr="00000000">
          <w:rPr>
            <w:b w:val="1"/>
            <w:color w:val="0000ff"/>
            <w:sz w:val="24"/>
            <w:szCs w:val="24"/>
            <w:u w:val="single"/>
            <w:vertAlign w:val="baseline"/>
            <w:rtl w:val="0"/>
          </w:rPr>
          <w:t xml:space="preserve">admin@voycdevon.org.uk</w:t>
        </w:r>
      </w:hyperlink>
      <w:r w:rsidDel="00000000" w:rsidR="00000000" w:rsidRPr="00000000">
        <w:rPr>
          <w:rtl w:val="0"/>
        </w:rPr>
      </w:r>
    </w:p>
    <w:p w:rsidR="00000000" w:rsidDel="00000000" w:rsidP="00000000" w:rsidRDefault="00000000" w:rsidRPr="00000000" w14:paraId="00000007">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sz w:val="24"/>
          <w:szCs w:val="24"/>
          <w:vertAlign w:val="baseline"/>
        </w:rPr>
      </w:pPr>
      <w:hyperlink r:id="rId8">
        <w:r w:rsidDel="00000000" w:rsidR="00000000" w:rsidRPr="00000000">
          <w:rPr>
            <w:b w:val="1"/>
            <w:color w:val="0000ff"/>
            <w:sz w:val="24"/>
            <w:szCs w:val="24"/>
            <w:u w:val="single"/>
            <w:vertAlign w:val="baseline"/>
            <w:rtl w:val="0"/>
          </w:rPr>
          <w:t xml:space="preserve">www.voycdevon.org.uk</w:t>
        </w:r>
      </w:hyperlink>
      <w:r w:rsidDel="00000000" w:rsidR="00000000" w:rsidRPr="00000000">
        <w:rPr>
          <w:rtl w:val="0"/>
        </w:rPr>
      </w:r>
    </w:p>
    <w:p w:rsidR="00000000" w:rsidDel="00000000" w:rsidP="00000000" w:rsidRDefault="00000000" w:rsidRPr="00000000" w14:paraId="00000008">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0"/>
          <w:sz w:val="24"/>
          <w:szCs w:val="24"/>
          <w:vertAlign w:val="baseline"/>
        </w:rPr>
      </w:pPr>
      <w:r w:rsidDel="00000000" w:rsidR="00000000" w:rsidRPr="00000000">
        <w:rPr>
          <w:rtl w:val="0"/>
        </w:rPr>
      </w:r>
    </w:p>
    <w:p w:rsidR="00000000" w:rsidDel="00000000" w:rsidP="00000000" w:rsidRDefault="00000000" w:rsidRPr="00000000" w14:paraId="00000009">
      <w:pPr>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CHILD PROTECTION TRAINING – GROUP 5 DESIGNATED SAFEGUARDING LEADS/OFFICERS</w:t>
      </w:r>
      <w:r w:rsidDel="00000000" w:rsidR="00000000" w:rsidRPr="00000000">
        <w:rPr>
          <w:rtl w:val="0"/>
        </w:rPr>
      </w:r>
    </w:p>
    <w:p w:rsidR="00000000" w:rsidDel="00000000" w:rsidP="00000000" w:rsidRDefault="00000000" w:rsidRPr="00000000" w14:paraId="0000000A">
      <w:pPr>
        <w:ind w:firstLine="72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r>
    </w:p>
    <w:p w:rsidR="00000000" w:rsidDel="00000000" w:rsidP="00000000" w:rsidRDefault="00000000" w:rsidRPr="00000000" w14:paraId="0000000B">
      <w:pPr>
        <w:jc w:val="both"/>
        <w:rPr>
          <w:rFonts w:ascii="Arial" w:cs="Arial" w:eastAsia="Arial" w:hAnsi="Arial"/>
          <w:sz w:val="22"/>
          <w:szCs w:val="22"/>
          <w:vertAlign w:val="baseline"/>
        </w:rPr>
      </w:pPr>
      <w:bookmarkStart w:colFirst="0" w:colLast="0" w:name="_gjdgxs" w:id="0"/>
      <w:bookmarkEnd w:id="0"/>
      <w:r w:rsidDel="00000000" w:rsidR="00000000" w:rsidRPr="00000000">
        <w:rPr>
          <w:rFonts w:ascii="Arial" w:cs="Arial" w:eastAsia="Arial" w:hAnsi="Arial"/>
          <w:b w:val="1"/>
          <w:i w:val="1"/>
          <w:sz w:val="22"/>
          <w:szCs w:val="22"/>
          <w:u w:val="single"/>
          <w:vertAlign w:val="baseline"/>
          <w:rtl w:val="0"/>
        </w:rPr>
        <w:t xml:space="preserve">Who’s this for</w:t>
      </w:r>
      <w:r w:rsidDel="00000000" w:rsidR="00000000" w:rsidRPr="00000000">
        <w:rPr>
          <w:rFonts w:ascii="Arial" w:cs="Arial" w:eastAsia="Arial" w:hAnsi="Arial"/>
          <w:b w:val="1"/>
          <w:i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This Devon Children &amp; Families Partnership recognised </w:t>
      </w:r>
      <w:hyperlink r:id="rId9">
        <w:r w:rsidDel="00000000" w:rsidR="00000000" w:rsidRPr="00000000">
          <w:rPr>
            <w:rFonts w:ascii="Arial" w:cs="Arial" w:eastAsia="Arial" w:hAnsi="Arial"/>
            <w:color w:val="0000ff"/>
            <w:sz w:val="22"/>
            <w:szCs w:val="22"/>
            <w:u w:val="single"/>
            <w:vertAlign w:val="baseline"/>
            <w:rtl w:val="0"/>
          </w:rPr>
          <w:t xml:space="preserve">Group 5</w:t>
        </w:r>
      </w:hyperlink>
      <w:r w:rsidDel="00000000" w:rsidR="00000000" w:rsidRPr="00000000">
        <w:rPr>
          <w:rFonts w:ascii="Arial" w:cs="Arial" w:eastAsia="Arial" w:hAnsi="Arial"/>
          <w:sz w:val="22"/>
          <w:szCs w:val="22"/>
          <w:vertAlign w:val="baseline"/>
          <w:rtl w:val="0"/>
        </w:rPr>
        <w:t xml:space="preserve"> training is for members of the not for profit children and young people’s workforce who have particular responsibilities in relation to advising and supporting other staff (paid/unpaid) who may have safeguarding concerns, who have the responsibility to receive and refer safeguarding information. This also includes self-employed ‘stand-alone’ practitioners who do not work within an organisation (ie childminders, private tutors, etc).</w:t>
      </w:r>
    </w:p>
    <w:p w:rsidR="00000000" w:rsidDel="00000000" w:rsidP="00000000" w:rsidRDefault="00000000" w:rsidRPr="00000000" w14:paraId="0000000C">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course is as follows:</w:t>
      </w:r>
    </w:p>
    <w:tbl>
      <w:tblPr>
        <w:tblStyle w:val="Table1"/>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4394"/>
        <w:gridCol w:w="4678"/>
        <w:tblGridChange w:id="0">
          <w:tblGrid>
            <w:gridCol w:w="1526"/>
            <w:gridCol w:w="4394"/>
            <w:gridCol w:w="4678"/>
          </w:tblGrid>
        </w:tblGridChange>
      </w:tblGrid>
      <w:tr>
        <w:trPr>
          <w:cantSplit w:val="0"/>
          <w:tblHeader w:val="0"/>
        </w:trPr>
        <w:tc>
          <w:tcPr>
            <w:vAlign w:val="top"/>
          </w:tcPr>
          <w:p w:rsidR="00000000" w:rsidDel="00000000" w:rsidP="00000000" w:rsidRDefault="00000000" w:rsidRPr="00000000" w14:paraId="0000000E">
            <w:pPr>
              <w:jc w:val="both"/>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Delivered online</w:t>
            </w:r>
            <w:r w:rsidDel="00000000" w:rsidR="00000000" w:rsidRPr="00000000">
              <w:rPr>
                <w:rtl w:val="0"/>
              </w:rPr>
            </w:r>
          </w:p>
          <w:p w:rsidR="00000000" w:rsidDel="00000000" w:rsidP="00000000" w:rsidRDefault="00000000" w:rsidRPr="00000000" w14:paraId="0000000F">
            <w:pPr>
              <w:jc w:val="both"/>
              <w:rPr>
                <w:rFonts w:ascii="Arial" w:cs="Arial" w:eastAsia="Arial" w:hAnsi="Arial"/>
                <w:b w:val="0"/>
                <w:sz w:val="24"/>
                <w:szCs w:val="24"/>
                <w:u w:val="single"/>
                <w:vertAlign w:val="baseline"/>
              </w:rPr>
            </w:pPr>
            <w:r w:rsidDel="00000000" w:rsidR="00000000" w:rsidRPr="00000000">
              <w:rPr>
                <w:rtl w:val="0"/>
              </w:rPr>
            </w:r>
          </w:p>
        </w:tc>
        <w:tc>
          <w:tcPr>
            <w:vAlign w:val="top"/>
          </w:tcPr>
          <w:p w:rsidR="00000000" w:rsidDel="00000000" w:rsidP="00000000" w:rsidRDefault="00000000" w:rsidRPr="00000000" w14:paraId="0000001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Delivered Online via Zoom</w:t>
            </w:r>
          </w:p>
        </w:tc>
        <w:tc>
          <w:tcPr>
            <w:vAlign w:val="top"/>
          </w:tcPr>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  26 September 2023</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(9.30 am - 4.30 pm)</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Tuesday 16 January 2024</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(9.30 am - 4.30 pm)</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7">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learning aims and objectives are set out on the second page of this letter.</w:t>
      </w:r>
    </w:p>
    <w:p w:rsidR="00000000" w:rsidDel="00000000" w:rsidP="00000000" w:rsidRDefault="00000000" w:rsidRPr="00000000" w14:paraId="00000019">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u w:val="single"/>
          <w:vertAlign w:val="baseline"/>
          <w:rtl w:val="0"/>
        </w:rPr>
        <w:t xml:space="preserve">Charge</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£75 per candidate for member organisations and £9</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sz w:val="22"/>
          <w:szCs w:val="22"/>
          <w:vertAlign w:val="baseline"/>
          <w:rtl w:val="0"/>
        </w:rPr>
        <w:t xml:space="preserve"> per candidate for non-members.  </w:t>
      </w:r>
    </w:p>
    <w:p w:rsidR="00000000" w:rsidDel="00000000" w:rsidP="00000000" w:rsidRDefault="00000000" w:rsidRPr="00000000" w14:paraId="0000001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2"/>
          <w:szCs w:val="22"/>
          <w:vertAlign w:val="baseline"/>
        </w:rPr>
      </w:pPr>
      <w:r w:rsidDel="00000000" w:rsidR="00000000" w:rsidRPr="00000000">
        <w:rPr>
          <w:rFonts w:ascii="Arial" w:cs="Arial" w:eastAsia="Arial" w:hAnsi="Arial"/>
          <w:b w:val="1"/>
          <w:i w:val="1"/>
          <w:sz w:val="22"/>
          <w:szCs w:val="22"/>
          <w:u w:val="single"/>
          <w:vertAlign w:val="baseline"/>
          <w:rtl w:val="0"/>
        </w:rPr>
        <w:t xml:space="preserve">If you are not already a member</w:t>
      </w:r>
      <w:r w:rsidDel="00000000" w:rsidR="00000000" w:rsidRPr="00000000">
        <w:rPr>
          <w:rFonts w:ascii="Arial" w:cs="Arial" w:eastAsia="Arial" w:hAnsi="Arial"/>
          <w:sz w:val="22"/>
          <w:szCs w:val="22"/>
          <w:vertAlign w:val="baseline"/>
          <w:rtl w:val="0"/>
        </w:rPr>
        <w:t xml:space="preserve"> … If you would like your organisation to become a member, the application process is quick and easy with only one short form to complete and send back with your group’s relevant documents and, more importantly, is </w:t>
      </w:r>
      <w:r w:rsidDel="00000000" w:rsidR="00000000" w:rsidRPr="00000000">
        <w:rPr>
          <w:rFonts w:ascii="Arial" w:cs="Arial" w:eastAsia="Arial" w:hAnsi="Arial"/>
          <w:b w:val="1"/>
          <w:sz w:val="22"/>
          <w:szCs w:val="22"/>
          <w:u w:val="single"/>
          <w:vertAlign w:val="baseline"/>
          <w:rtl w:val="0"/>
        </w:rPr>
        <w:t xml:space="preserve">absolutely FREE</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  Here are just a few reasons why you should consider becoming a VOYC member:</w:t>
      </w:r>
    </w:p>
    <w:p w:rsidR="00000000" w:rsidDel="00000000" w:rsidP="00000000" w:rsidRDefault="00000000" w:rsidRPr="00000000" w14:paraId="0000001D">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numPr>
          <w:ilvl w:val="0"/>
          <w:numId w:val="1"/>
        </w:numPr>
        <w:ind w:left="21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Discounted training</w:t>
      </w:r>
    </w:p>
    <w:p w:rsidR="00000000" w:rsidDel="00000000" w:rsidP="00000000" w:rsidRDefault="00000000" w:rsidRPr="00000000" w14:paraId="0000001F">
      <w:pPr>
        <w:numPr>
          <w:ilvl w:val="0"/>
          <w:numId w:val="1"/>
        </w:numPr>
        <w:ind w:left="21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FREE newsletters and bulletins</w:t>
      </w:r>
    </w:p>
    <w:p w:rsidR="00000000" w:rsidDel="00000000" w:rsidP="00000000" w:rsidRDefault="00000000" w:rsidRPr="00000000" w14:paraId="00000020">
      <w:pPr>
        <w:numPr>
          <w:ilvl w:val="0"/>
          <w:numId w:val="1"/>
        </w:numPr>
        <w:ind w:left="21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Networking opportunities</w:t>
      </w:r>
    </w:p>
    <w:p w:rsidR="00000000" w:rsidDel="00000000" w:rsidP="00000000" w:rsidRDefault="00000000" w:rsidRPr="00000000" w14:paraId="00000021">
      <w:pPr>
        <w:numPr>
          <w:ilvl w:val="0"/>
          <w:numId w:val="1"/>
        </w:numPr>
        <w:ind w:left="21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Professional support</w:t>
      </w:r>
    </w:p>
    <w:p w:rsidR="00000000" w:rsidDel="00000000" w:rsidP="00000000" w:rsidRDefault="00000000" w:rsidRPr="00000000" w14:paraId="00000022">
      <w:pPr>
        <w:numPr>
          <w:ilvl w:val="0"/>
          <w:numId w:val="1"/>
        </w:numPr>
        <w:ind w:left="2160" w:hanging="36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Plus much more …</w:t>
      </w:r>
    </w:p>
    <w:p w:rsidR="00000000" w:rsidDel="00000000" w:rsidP="00000000" w:rsidRDefault="00000000" w:rsidRPr="00000000" w14:paraId="00000023">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Just call the office on 01392 250976 for your application form.  </w:t>
      </w:r>
      <w:r w:rsidDel="00000000" w:rsidR="00000000" w:rsidRPr="00000000">
        <w:rPr>
          <w:rtl w:val="0"/>
        </w:rPr>
      </w:r>
    </w:p>
    <w:p w:rsidR="00000000" w:rsidDel="00000000" w:rsidP="00000000" w:rsidRDefault="00000000" w:rsidRPr="00000000" w14:paraId="00000025">
      <w:pPr>
        <w:ind w:firstLine="72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Please advise any workers you know within the sector that they can access this training through the VOYC Devon.  Please complete the attached booking form in order to secure your place/s.  </w:t>
      </w:r>
      <w:r w:rsidDel="00000000" w:rsidR="00000000" w:rsidRPr="00000000">
        <w:rPr>
          <w:rFonts w:ascii="Arial" w:cs="Arial" w:eastAsia="Arial" w:hAnsi="Arial"/>
          <w:b w:val="1"/>
          <w:sz w:val="22"/>
          <w:szCs w:val="22"/>
          <w:vertAlign w:val="baseline"/>
          <w:rtl w:val="0"/>
        </w:rPr>
        <w:t xml:space="preserve">I should point out that numbers are limited and, due to the popularity of these training days, is on a strictly first come first served basis.  Your place/s are secured upon receipt of booking form and monies.</w:t>
      </w:r>
      <w:r w:rsidDel="00000000" w:rsidR="00000000" w:rsidRPr="00000000">
        <w:rPr>
          <w:rtl w:val="0"/>
        </w:rPr>
      </w:r>
    </w:p>
    <w:p w:rsidR="00000000" w:rsidDel="00000000" w:rsidP="00000000" w:rsidRDefault="00000000" w:rsidRPr="00000000" w14:paraId="00000027">
      <w:pPr>
        <w:jc w:val="center"/>
        <w:rPr>
          <w:rFonts w:ascii="Arial" w:cs="Arial" w:eastAsia="Arial" w:hAnsi="Arial"/>
          <w:sz w:val="36"/>
          <w:szCs w:val="36"/>
          <w:u w:val="single"/>
          <w:vertAlign w:val="baseline"/>
        </w:rPr>
      </w:pPr>
      <w:r w:rsidDel="00000000" w:rsidR="00000000" w:rsidRPr="00000000">
        <w:br w:type="page"/>
      </w:r>
      <w:r w:rsidDel="00000000" w:rsidR="00000000" w:rsidRPr="00000000">
        <w:rPr>
          <w:rFonts w:ascii="Arial" w:cs="Arial" w:eastAsia="Arial" w:hAnsi="Arial"/>
          <w:sz w:val="36"/>
          <w:szCs w:val="36"/>
          <w:u w:val="single"/>
          <w:vertAlign w:val="baseline"/>
          <w:rtl w:val="0"/>
        </w:rPr>
        <w:t xml:space="preserve">Child Protection Training</w:t>
      </w:r>
    </w:p>
    <w:p w:rsidR="00000000" w:rsidDel="00000000" w:rsidP="00000000" w:rsidRDefault="00000000" w:rsidRPr="00000000" w14:paraId="0000002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Course Programme includes:-</w:t>
      </w:r>
    </w:p>
    <w:p w:rsidR="00000000" w:rsidDel="00000000" w:rsidP="00000000" w:rsidRDefault="00000000" w:rsidRPr="00000000" w14:paraId="0000002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B">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What is Abuse?</w:t>
      </w:r>
      <w:r w:rsidDel="00000000" w:rsidR="00000000" w:rsidRPr="00000000">
        <w:rPr>
          <w:rtl w:val="0"/>
        </w:rPr>
      </w:r>
    </w:p>
    <w:p w:rsidR="00000000" w:rsidDel="00000000" w:rsidP="00000000" w:rsidRDefault="00000000" w:rsidRPr="00000000" w14:paraId="0000002C">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Values and Attitudes – making judgements.</w:t>
      </w:r>
      <w:r w:rsidDel="00000000" w:rsidR="00000000" w:rsidRPr="00000000">
        <w:rPr>
          <w:rtl w:val="0"/>
        </w:rPr>
      </w:r>
    </w:p>
    <w:p w:rsidR="00000000" w:rsidDel="00000000" w:rsidP="00000000" w:rsidRDefault="00000000" w:rsidRPr="00000000" w14:paraId="0000002D">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Interactive Risk Factors.</w:t>
      </w:r>
      <w:r w:rsidDel="00000000" w:rsidR="00000000" w:rsidRPr="00000000">
        <w:rPr>
          <w:rtl w:val="0"/>
        </w:rPr>
      </w:r>
    </w:p>
    <w:p w:rsidR="00000000" w:rsidDel="00000000" w:rsidP="00000000" w:rsidRDefault="00000000" w:rsidRPr="00000000" w14:paraId="0000002E">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Dealing with Disclosures / Making Enquiries and Referrals.</w:t>
      </w:r>
      <w:r w:rsidDel="00000000" w:rsidR="00000000" w:rsidRPr="00000000">
        <w:rPr>
          <w:rtl w:val="0"/>
        </w:rPr>
      </w:r>
    </w:p>
    <w:p w:rsidR="00000000" w:rsidDel="00000000" w:rsidP="00000000" w:rsidRDefault="00000000" w:rsidRPr="00000000" w14:paraId="0000002F">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Safe Recruitment, Induction and Supervision.</w:t>
      </w:r>
      <w:r w:rsidDel="00000000" w:rsidR="00000000" w:rsidRPr="00000000">
        <w:rPr>
          <w:rtl w:val="0"/>
        </w:rPr>
      </w:r>
    </w:p>
    <w:p w:rsidR="00000000" w:rsidDel="00000000" w:rsidP="00000000" w:rsidRDefault="00000000" w:rsidRPr="00000000" w14:paraId="00000030">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Organisational Processes and Procedures.</w:t>
      </w:r>
      <w:r w:rsidDel="00000000" w:rsidR="00000000" w:rsidRPr="00000000">
        <w:rPr>
          <w:rtl w:val="0"/>
        </w:rPr>
      </w:r>
    </w:p>
    <w:p w:rsidR="00000000" w:rsidDel="00000000" w:rsidP="00000000" w:rsidRDefault="00000000" w:rsidRPr="00000000" w14:paraId="00000031">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Avoiding Accidents – Risk Assessment and Safe Practice.</w:t>
      </w:r>
      <w:r w:rsidDel="00000000" w:rsidR="00000000" w:rsidRPr="00000000">
        <w:rPr>
          <w:rtl w:val="0"/>
        </w:rPr>
      </w:r>
    </w:p>
    <w:p w:rsidR="00000000" w:rsidDel="00000000" w:rsidP="00000000" w:rsidRDefault="00000000" w:rsidRPr="00000000" w14:paraId="00000032">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Recording and Storing Information.</w:t>
      </w:r>
      <w:r w:rsidDel="00000000" w:rsidR="00000000" w:rsidRPr="00000000">
        <w:rPr>
          <w:rtl w:val="0"/>
        </w:rPr>
      </w:r>
    </w:p>
    <w:p w:rsidR="00000000" w:rsidDel="00000000" w:rsidP="00000000" w:rsidRDefault="00000000" w:rsidRPr="00000000" w14:paraId="00000033">
      <w:pPr>
        <w:numPr>
          <w:ilvl w:val="0"/>
          <w:numId w:val="2"/>
        </w:numPr>
        <w:ind w:left="1004" w:hanging="360"/>
        <w:jc w:val="both"/>
        <w:rPr>
          <w:rFonts w:ascii="Arial" w:cs="Arial" w:eastAsia="Arial" w:hAnsi="Arial"/>
          <w:sz w:val="24"/>
          <w:szCs w:val="24"/>
          <w:vertAlign w:val="baseline"/>
        </w:rPr>
      </w:pPr>
      <w:r w:rsidDel="00000000" w:rsidR="00000000" w:rsidRPr="00000000">
        <w:rPr>
          <w:rFonts w:ascii="Arial" w:cs="Arial" w:eastAsia="Arial" w:hAnsi="Arial"/>
          <w:color w:val="000000"/>
          <w:sz w:val="24"/>
          <w:szCs w:val="24"/>
          <w:vertAlign w:val="baseline"/>
          <w:rtl w:val="0"/>
        </w:rPr>
        <w:t xml:space="preserve">Working with Others, Information Sharing, Devon Threshold Tool and Early Help.</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Aims of Training:</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36">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provide an opportunity for participants from various VCS agencies to gain and share</w:t>
      </w:r>
      <w:r w:rsidDel="00000000" w:rsidR="00000000" w:rsidRPr="00000000">
        <w:rPr>
          <w:rFonts w:ascii="Arial" w:cs="Arial" w:eastAsia="Arial" w:hAnsi="Arial"/>
          <w:color w:val="1f497d"/>
          <w:sz w:val="28"/>
          <w:szCs w:val="28"/>
          <w:vertAlign w:val="baseline"/>
          <w:rtl w:val="0"/>
        </w:rPr>
        <w:t xml:space="preserve"> knowledge</w:t>
      </w:r>
      <w:r w:rsidDel="00000000" w:rsidR="00000000" w:rsidRPr="00000000">
        <w:rPr>
          <w:rFonts w:ascii="Arial" w:cs="Arial" w:eastAsia="Arial" w:hAnsi="Arial"/>
          <w:sz w:val="24"/>
          <w:szCs w:val="24"/>
          <w:vertAlign w:val="baseline"/>
          <w:rtl w:val="0"/>
        </w:rPr>
        <w:t xml:space="preserve">, and </w:t>
      </w:r>
      <w:r w:rsidDel="00000000" w:rsidR="00000000" w:rsidRPr="00000000">
        <w:rPr>
          <w:rFonts w:ascii="Arial" w:cs="Arial" w:eastAsia="Arial" w:hAnsi="Arial"/>
          <w:color w:val="1f497d"/>
          <w:sz w:val="28"/>
          <w:szCs w:val="28"/>
          <w:vertAlign w:val="baseline"/>
          <w:rtl w:val="0"/>
        </w:rPr>
        <w:t xml:space="preserve">explore feelings</w:t>
      </w:r>
      <w:r w:rsidDel="00000000" w:rsidR="00000000" w:rsidRPr="00000000">
        <w:rPr>
          <w:rFonts w:ascii="Arial" w:cs="Arial" w:eastAsia="Arial" w:hAnsi="Arial"/>
          <w:sz w:val="24"/>
          <w:szCs w:val="24"/>
          <w:vertAlign w:val="baseline"/>
          <w:rtl w:val="0"/>
        </w:rPr>
        <w:t xml:space="preserve"> in relation to child protection as well as gaining an </w:t>
      </w:r>
      <w:r w:rsidDel="00000000" w:rsidR="00000000" w:rsidRPr="00000000">
        <w:rPr>
          <w:rFonts w:ascii="Arial" w:cs="Arial" w:eastAsia="Arial" w:hAnsi="Arial"/>
          <w:color w:val="1f497d"/>
          <w:sz w:val="28"/>
          <w:szCs w:val="28"/>
          <w:vertAlign w:val="baseline"/>
          <w:rtl w:val="0"/>
        </w:rPr>
        <w:t xml:space="preserve">understanding</w:t>
      </w:r>
      <w:r w:rsidDel="00000000" w:rsidR="00000000" w:rsidRPr="00000000">
        <w:rPr>
          <w:rFonts w:ascii="Arial" w:cs="Arial" w:eastAsia="Arial" w:hAnsi="Arial"/>
          <w:sz w:val="24"/>
          <w:szCs w:val="24"/>
          <w:vertAlign w:val="baseline"/>
          <w:rtl w:val="0"/>
        </w:rPr>
        <w:t xml:space="preserve"> of child protection procedures and other agencies </w:t>
      </w:r>
      <w:r w:rsidDel="00000000" w:rsidR="00000000" w:rsidRPr="00000000">
        <w:rPr>
          <w:rFonts w:ascii="Arial" w:cs="Arial" w:eastAsia="Arial" w:hAnsi="Arial"/>
          <w:color w:val="1f497d"/>
          <w:sz w:val="28"/>
          <w:szCs w:val="28"/>
          <w:vertAlign w:val="baseline"/>
          <w:rtl w:val="0"/>
        </w:rPr>
        <w:t xml:space="preserve">responsibilities</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3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Objectives: </w:t>
      </w:r>
    </w:p>
    <w:p w:rsidR="00000000" w:rsidDel="00000000" w:rsidP="00000000" w:rsidRDefault="00000000" w:rsidRPr="00000000" w14:paraId="0000003A">
      <w:pPr>
        <w:jc w:val="both"/>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Voluntary and Community organisations play an important role in delivering services to children and young people.  They should have the arrangements as described in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“Working Together 2018”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place in the same way as organisations in the public sector, and need to work effectively with other Agencies and the Local Safeguarding Children’s Board.  As a part of this their </w:t>
      </w:r>
      <w:r w:rsidDel="00000000" w:rsidR="00000000" w:rsidRPr="00000000">
        <w:rPr>
          <w:rFonts w:ascii="Arial" w:cs="Arial" w:eastAsia="Arial" w:hAnsi="Arial"/>
          <w:b w:val="0"/>
          <w:i w:val="0"/>
          <w:smallCaps w:val="0"/>
          <w:strike w:val="0"/>
          <w:color w:val="1f497d"/>
          <w:sz w:val="28"/>
          <w:szCs w:val="28"/>
          <w:u w:val="none"/>
          <w:shd w:fill="auto" w:val="clear"/>
          <w:vertAlign w:val="baseline"/>
          <w:rtl w:val="0"/>
        </w:rPr>
        <w:t xml:space="preserve">Designated Safeguarding Officers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need to be adequately trained to support paid and volunteer staff and they need to be aware of their responsibilities for safeguarding and promoting the welfare of children, how they should respond to child protection concerns and make a referral to local authority children’s Early Help or Multi Agency Safeguarding Hub (MASH) if necessary.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0"/>
          <w:sz w:val="28"/>
          <w:szCs w:val="28"/>
          <w:u w:val="single"/>
          <w:vertAlign w:val="baseline"/>
        </w:rPr>
      </w:pPr>
      <w:r w:rsidDel="00000000" w:rsidR="00000000" w:rsidRPr="00000000">
        <w:br w:type="page"/>
      </w:r>
      <w:r w:rsidDel="00000000" w:rsidR="00000000" w:rsidRPr="00000000">
        <w:rPr>
          <w:rFonts w:ascii="Arial" w:cs="Arial" w:eastAsia="Arial" w:hAnsi="Arial"/>
          <w:b w:val="1"/>
          <w:sz w:val="28"/>
          <w:szCs w:val="28"/>
          <w:u w:val="single"/>
          <w:vertAlign w:val="baseline"/>
          <w:rtl w:val="0"/>
        </w:rPr>
        <w:t xml:space="preserve">GROUP 5 - CHILD PROTECTION TRAINING – BOOKING FORM</w:t>
      </w:r>
      <w:r w:rsidDel="00000000" w:rsidR="00000000" w:rsidRPr="00000000">
        <w:rPr>
          <w:rtl w:val="0"/>
        </w:rPr>
      </w:r>
    </w:p>
    <w:p w:rsidR="00000000" w:rsidDel="00000000" w:rsidP="00000000" w:rsidRDefault="00000000" w:rsidRPr="00000000" w14:paraId="0000003E">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Joining instructions will be forwarded to candidates </w:t>
      </w:r>
      <w:r w:rsidDel="00000000" w:rsidR="00000000" w:rsidRPr="00000000">
        <w:rPr>
          <w:rtl w:val="0"/>
        </w:rPr>
      </w:r>
    </w:p>
    <w:p w:rsidR="00000000" w:rsidDel="00000000" w:rsidP="00000000" w:rsidRDefault="00000000" w:rsidRPr="00000000" w14:paraId="00000040">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before the course date.</w:t>
      </w:r>
      <w:r w:rsidDel="00000000" w:rsidR="00000000" w:rsidRPr="00000000">
        <w:rPr>
          <w:rtl w:val="0"/>
        </w:rPr>
      </w:r>
    </w:p>
    <w:p w:rsidR="00000000" w:rsidDel="00000000" w:rsidP="00000000" w:rsidRDefault="00000000" w:rsidRPr="00000000" w14:paraId="00000041">
      <w:pPr>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9ccff" w:val="clear"/>
        <w:tabs>
          <w:tab w:val="center" w:leader="none" w:pos="4153"/>
          <w:tab w:val="right" w:leader="none" w:pos="8306"/>
        </w:tabs>
        <w:spacing w:after="0" w:before="0" w:line="240" w:lineRule="auto"/>
        <w:ind w:left="0" w:right="0" w:firstLine="0"/>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161925</wp:posOffset>
                </wp:positionV>
                <wp:extent cx="367665" cy="359410"/>
                <wp:effectExtent b="0" l="0" r="0" t="0"/>
                <wp:wrapNone/>
                <wp:docPr id="2"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161925</wp:posOffset>
                </wp:positionV>
                <wp:extent cx="367665" cy="35941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67665" cy="359410"/>
                        </a:xfrm>
                        <a:prstGeom prst="rect"/>
                        <a:ln/>
                      </pic:spPr>
                    </pic:pic>
                  </a:graphicData>
                </a:graphic>
              </wp:anchor>
            </w:drawing>
          </mc:Fallback>
        </mc:AlternateConten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99ccff" w:val="clear"/>
        <w:tabs>
          <w:tab w:val="center" w:leader="none" w:pos="4153"/>
          <w:tab w:val="right" w:leader="none" w:pos="8306"/>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Tuesday 26 September 2023 (9.30 am – 4.30 pm)</w:t>
      </w: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hd w:fill="99ccff" w:val="clear"/>
        <w:tabs>
          <w:tab w:val="center" w:leader="none" w:pos="4153"/>
          <w:tab w:val="right" w:leader="none" w:pos="8306"/>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Delivered Online via Zoom</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hd w:fill="99ccff" w:val="clear"/>
        <w:tabs>
          <w:tab w:val="center" w:leader="none" w:pos="4153"/>
          <w:tab w:val="right" w:leader="none" w:pos="8306"/>
        </w:tabs>
        <w:jc w:val="both"/>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6134100</wp:posOffset>
                </wp:positionH>
                <wp:positionV relativeFrom="paragraph">
                  <wp:posOffset>95250</wp:posOffset>
                </wp:positionV>
                <wp:extent cx="367665" cy="359410"/>
                <wp:effectExtent b="0" l="0" r="0" t="0"/>
                <wp:wrapNone/>
                <wp:docPr id="1" name=""/>
                <a:graphic>
                  <a:graphicData uri="http://schemas.microsoft.com/office/word/2010/wordprocessingShape">
                    <wps:wsp>
                      <wps:cNvSpPr/>
                      <wps:cNvPr id="2" name="Shape 2"/>
                      <wps:spPr>
                        <a:xfrm>
                          <a:off x="4158868" y="3078008"/>
                          <a:ext cx="2374265" cy="1403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6134100</wp:posOffset>
                </wp:positionH>
                <wp:positionV relativeFrom="paragraph">
                  <wp:posOffset>95250</wp:posOffset>
                </wp:positionV>
                <wp:extent cx="367665" cy="35941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367665" cy="359410"/>
                        </a:xfrm>
                        <a:prstGeom prst="rect"/>
                        <a:ln/>
                      </pic:spPr>
                    </pic:pic>
                  </a:graphicData>
                </a:graphic>
              </wp:anchor>
            </w:drawing>
          </mc:Fallback>
        </mc:AlternateContent>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hd w:fill="99ccff" w:val="clear"/>
        <w:tabs>
          <w:tab w:val="center" w:leader="none" w:pos="4153"/>
          <w:tab w:val="right" w:leader="none" w:pos="8306"/>
        </w:tabs>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Tuesday 16 January 2024 (9.30 am – 4.30 pm)</w:t>
      </w: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hd w:fill="99ccff" w:val="clear"/>
        <w:tabs>
          <w:tab w:val="center" w:leader="none" w:pos="4153"/>
          <w:tab w:val="right" w:leader="none" w:pos="8306"/>
        </w:tabs>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Delivered Online via Zoom</w:t>
      </w:r>
    </w:p>
    <w:p w:rsidR="00000000" w:rsidDel="00000000" w:rsidP="00000000" w:rsidRDefault="00000000" w:rsidRPr="00000000" w14:paraId="0000004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99ccff" w:val="clear"/>
        <w:tabs>
          <w:tab w:val="center" w:leader="none" w:pos="4153"/>
          <w:tab w:val="right" w:leader="none" w:pos="8306"/>
        </w:tabs>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rPr>
          <w:rFonts w:ascii="Arial" w:cs="Arial" w:eastAsia="Arial" w:hAnsi="Arial"/>
          <w:i w:val="0"/>
          <w:color w:val="333399"/>
          <w:sz w:val="24"/>
          <w:szCs w:val="24"/>
          <w:vertAlign w:val="baseline"/>
        </w:rPr>
      </w:pPr>
      <w:r w:rsidDel="00000000" w:rsidR="00000000" w:rsidRPr="00000000">
        <w:rPr>
          <w:rFonts w:ascii="Arial" w:cs="Arial" w:eastAsia="Arial" w:hAnsi="Arial"/>
          <w:b w:val="1"/>
          <w:i w:val="1"/>
          <w:sz w:val="24"/>
          <w:szCs w:val="24"/>
          <w:highlight w:val="yellow"/>
          <w:u w:val="single"/>
          <w:vertAlign w:val="baseline"/>
          <w:rtl w:val="0"/>
        </w:rPr>
        <w:t xml:space="preserve">*FEE</w:t>
      </w:r>
      <w:r w:rsidDel="00000000" w:rsidR="00000000" w:rsidRPr="00000000">
        <w:rPr>
          <w:rFonts w:ascii="Arial" w:cs="Arial" w:eastAsia="Arial" w:hAnsi="Arial"/>
          <w:b w:val="1"/>
          <w:i w:val="1"/>
          <w:sz w:val="24"/>
          <w:szCs w:val="24"/>
          <w:vertAlign w:val="baseline"/>
          <w:rtl w:val="0"/>
        </w:rPr>
        <w:t xml:space="preserve">  - </w:t>
      </w:r>
      <w:r w:rsidDel="00000000" w:rsidR="00000000" w:rsidRPr="00000000">
        <w:rPr>
          <w:rFonts w:ascii="Arial" w:cs="Arial" w:eastAsia="Arial" w:hAnsi="Arial"/>
          <w:b w:val="1"/>
          <w:i w:val="1"/>
          <w:color w:val="333399"/>
          <w:sz w:val="24"/>
          <w:szCs w:val="24"/>
          <w:vertAlign w:val="baseline"/>
          <w:rtl w:val="0"/>
        </w:rPr>
        <w:t xml:space="preserve">If your organisation is a member of VOYC your training day will only cost  £75 per person.  If you are not a member you will need to pay £9</w:t>
      </w:r>
      <w:r w:rsidDel="00000000" w:rsidR="00000000" w:rsidRPr="00000000">
        <w:rPr>
          <w:rFonts w:ascii="Arial" w:cs="Arial" w:eastAsia="Arial" w:hAnsi="Arial"/>
          <w:b w:val="1"/>
          <w:i w:val="1"/>
          <w:color w:val="333399"/>
          <w:sz w:val="24"/>
          <w:szCs w:val="24"/>
          <w:rtl w:val="0"/>
        </w:rPr>
        <w:t xml:space="preserve">5</w:t>
      </w:r>
      <w:r w:rsidDel="00000000" w:rsidR="00000000" w:rsidRPr="00000000">
        <w:rPr>
          <w:rFonts w:ascii="Arial" w:cs="Arial" w:eastAsia="Arial" w:hAnsi="Arial"/>
          <w:b w:val="1"/>
          <w:i w:val="1"/>
          <w:color w:val="333399"/>
          <w:sz w:val="24"/>
          <w:szCs w:val="24"/>
          <w:vertAlign w:val="baseline"/>
          <w:rtl w:val="0"/>
        </w:rPr>
        <w:t xml:space="preserve">. If you are unsure please phone the VOYC office on 01392 250976</w:t>
      </w:r>
      <w:r w:rsidDel="00000000" w:rsidR="00000000" w:rsidRPr="00000000">
        <w:rPr>
          <w:rFonts w:ascii="Arial" w:cs="Arial" w:eastAsia="Arial" w:hAnsi="Arial"/>
          <w:i w:val="1"/>
          <w:color w:val="333399"/>
          <w:sz w:val="24"/>
          <w:szCs w:val="24"/>
          <w:vertAlign w:val="baseline"/>
          <w:rtl w:val="0"/>
        </w:rPr>
        <w:t xml:space="preserve">.</w:t>
      </w:r>
      <w:r w:rsidDel="00000000" w:rsidR="00000000" w:rsidRPr="00000000">
        <w:rPr>
          <w:rtl w:val="0"/>
        </w:rPr>
      </w:r>
    </w:p>
    <w:p w:rsidR="00000000" w:rsidDel="00000000" w:rsidP="00000000" w:rsidRDefault="00000000" w:rsidRPr="00000000" w14:paraId="0000004B">
      <w:pPr>
        <w:rPr>
          <w:rFonts w:ascii="Arial" w:cs="Arial" w:eastAsia="Arial" w:hAnsi="Arial"/>
          <w:i w:val="0"/>
          <w:color w:val="333399"/>
          <w:sz w:val="24"/>
          <w:szCs w:val="24"/>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b w:val="0"/>
          <w:i w:val="0"/>
          <w:sz w:val="24"/>
          <w:szCs w:val="24"/>
          <w:vertAlign w:val="baseline"/>
        </w:rPr>
      </w:pPr>
      <w:r w:rsidDel="00000000" w:rsidR="00000000" w:rsidRPr="00000000">
        <w:rPr>
          <w:rFonts w:ascii="Arial" w:cs="Arial" w:eastAsia="Arial" w:hAnsi="Arial"/>
          <w:sz w:val="28"/>
          <w:szCs w:val="28"/>
          <w:vertAlign w:val="baseline"/>
          <w:rtl w:val="0"/>
        </w:rPr>
        <w:t xml:space="preserve">In order to apply for this course you need to have completed your Group 2 Training within the last 12 months. Please provide date this was carried out.</w:t>
      </w:r>
      <w:r w:rsidDel="00000000" w:rsidR="00000000" w:rsidRPr="00000000">
        <w:rPr>
          <w:rtl w:val="0"/>
        </w:rPr>
      </w:r>
    </w:p>
    <w:p w:rsidR="00000000" w:rsidDel="00000000" w:rsidP="00000000" w:rsidRDefault="00000000" w:rsidRPr="00000000" w14:paraId="0000004D">
      <w:pPr>
        <w:rPr>
          <w:rFonts w:ascii="Arial" w:cs="Arial" w:eastAsia="Arial" w:hAnsi="Arial"/>
          <w:i w:val="0"/>
          <w:color w:val="333399"/>
          <w:sz w:val="24"/>
          <w:szCs w:val="24"/>
          <w:vertAlign w:val="baseline"/>
        </w:rPr>
      </w:pPr>
      <w:r w:rsidDel="00000000" w:rsidR="00000000" w:rsidRPr="00000000">
        <w:rPr>
          <w:rtl w:val="0"/>
        </w:rPr>
      </w:r>
    </w:p>
    <w:tbl>
      <w:tblPr>
        <w:tblStyle w:val="Table2"/>
        <w:tblW w:w="107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0"/>
        <w:gridCol w:w="3444"/>
        <w:gridCol w:w="2693"/>
        <w:gridCol w:w="3119"/>
        <w:gridCol w:w="1134"/>
        <w:tblGridChange w:id="0">
          <w:tblGrid>
            <w:gridCol w:w="350"/>
            <w:gridCol w:w="3444"/>
            <w:gridCol w:w="2693"/>
            <w:gridCol w:w="3119"/>
            <w:gridCol w:w="1134"/>
          </w:tblGrid>
        </w:tblGridChange>
      </w:tblGrid>
      <w:tr>
        <w:trPr>
          <w:cantSplit w:val="0"/>
          <w:tblHeader w:val="0"/>
        </w:trPr>
        <w:tc>
          <w:tcPr>
            <w:vAlign w:val="top"/>
          </w:tcPr>
          <w:p w:rsidR="00000000" w:rsidDel="00000000" w:rsidP="00000000" w:rsidRDefault="00000000" w:rsidRPr="00000000" w14:paraId="0000004E">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Names of people attending</w:t>
            </w:r>
          </w:p>
          <w:p w:rsidR="00000000" w:rsidDel="00000000" w:rsidP="00000000" w:rsidRDefault="00000000" w:rsidRPr="00000000" w14:paraId="00000050">
            <w:pPr>
              <w:rPr>
                <w:rFonts w:ascii="Arial" w:cs="Arial" w:eastAsia="Arial" w:hAnsi="Arial"/>
                <w:color w:val="ff0000"/>
                <w:vertAlign w:val="baseline"/>
              </w:rPr>
            </w:pPr>
            <w:r w:rsidDel="00000000" w:rsidR="00000000" w:rsidRPr="00000000">
              <w:rPr>
                <w:rFonts w:ascii="Arial" w:cs="Arial" w:eastAsia="Arial" w:hAnsi="Arial"/>
                <w:color w:val="ff0000"/>
                <w:vertAlign w:val="baseline"/>
                <w:rtl w:val="0"/>
              </w:rPr>
              <w:t xml:space="preserve">(PLEASE SPELL CORRECTLY)</w:t>
            </w:r>
          </w:p>
        </w:tc>
        <w:tc>
          <w:tcPr>
            <w:vAlign w:val="top"/>
          </w:tcPr>
          <w:p w:rsidR="00000000" w:rsidDel="00000000" w:rsidP="00000000" w:rsidRDefault="00000000" w:rsidRPr="00000000" w14:paraId="00000051">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Date Group 2 Training carried out.</w:t>
            </w:r>
            <w:r w:rsidDel="00000000" w:rsidR="00000000" w:rsidRPr="00000000">
              <w:rPr>
                <w:rtl w:val="0"/>
              </w:rPr>
            </w:r>
          </w:p>
        </w:tc>
        <w:tc>
          <w:tcPr>
            <w:vAlign w:val="top"/>
          </w:tcPr>
          <w:p w:rsidR="00000000" w:rsidDel="00000000" w:rsidP="00000000" w:rsidRDefault="00000000" w:rsidRPr="00000000" w14:paraId="0000005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Preferred email address to receive Zoom joining link.</w:t>
            </w:r>
          </w:p>
        </w:tc>
        <w:tc>
          <w:tcPr>
            <w:vAlign w:val="top"/>
          </w:tcPr>
          <w:p w:rsidR="00000000" w:rsidDel="00000000" w:rsidP="00000000" w:rsidRDefault="00000000" w:rsidRPr="00000000" w14:paraId="0000005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*Fee</w:t>
            </w:r>
          </w:p>
          <w:p w:rsidR="00000000" w:rsidDel="00000000" w:rsidP="00000000" w:rsidRDefault="00000000" w:rsidRPr="00000000" w14:paraId="00000054">
            <w:pPr>
              <w:rPr>
                <w:rFonts w:ascii="Arial" w:cs="Arial" w:eastAsia="Arial" w:hAnsi="Arial"/>
                <w:sz w:val="24"/>
                <w:szCs w:val="24"/>
                <w:vertAlign w:val="baseline"/>
              </w:rPr>
            </w:pPr>
            <w:r w:rsidDel="00000000" w:rsidR="00000000" w:rsidRPr="00000000">
              <w:rPr>
                <w:rFonts w:ascii="Arial" w:cs="Arial" w:eastAsia="Arial" w:hAnsi="Arial"/>
                <w:sz w:val="16"/>
                <w:szCs w:val="16"/>
                <w:vertAlign w:val="baseline"/>
                <w:rtl w:val="0"/>
              </w:rPr>
              <w:t xml:space="preserve">(see above)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w:t>
            </w:r>
          </w:p>
        </w:tc>
        <w:tc>
          <w:tcPr>
            <w:vAlign w:val="top"/>
          </w:tcPr>
          <w:p w:rsidR="00000000" w:rsidDel="00000000" w:rsidP="00000000" w:rsidRDefault="00000000" w:rsidRPr="00000000" w14:paraId="0000005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w:t>
            </w:r>
          </w:p>
        </w:tc>
        <w:tc>
          <w:tcPr>
            <w:vAlign w:val="top"/>
          </w:tcPr>
          <w:p w:rsidR="00000000" w:rsidDel="00000000" w:rsidP="00000000" w:rsidRDefault="00000000" w:rsidRPr="00000000" w14:paraId="0000005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sz w:val="24"/>
                <w:szCs w:val="24"/>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w:t>
            </w:r>
          </w:p>
          <w:p w:rsidR="00000000" w:rsidDel="00000000" w:rsidP="00000000" w:rsidRDefault="00000000" w:rsidRPr="00000000" w14:paraId="00000062">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4">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5">
            <w:pPr>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66">
            <w:pPr>
              <w:rPr>
                <w:rFonts w:ascii="Arial" w:cs="Arial" w:eastAsia="Arial" w:hAnsi="Arial"/>
                <w:sz w:val="24"/>
                <w:szCs w:val="24"/>
                <w:vertAlign w:val="baseline"/>
              </w:rPr>
            </w:pPr>
            <w:r w:rsidDel="00000000" w:rsidR="00000000" w:rsidRPr="00000000">
              <w:rPr>
                <w:rtl w:val="0"/>
              </w:rPr>
            </w:r>
          </w:p>
        </w:tc>
      </w:tr>
    </w:tbl>
    <w:p w:rsidR="00000000" w:rsidDel="00000000" w:rsidP="00000000" w:rsidRDefault="00000000" w:rsidRPr="00000000" w14:paraId="0000006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ORGANISATION NAME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6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NAME OF PERSON COMPLETING FORM: </w:t>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E-MAIL: </w:t>
      </w:r>
    </w:p>
    <w:p w:rsidR="00000000" w:rsidDel="00000000" w:rsidP="00000000" w:rsidRDefault="00000000" w:rsidRPr="00000000" w14:paraId="0000006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POSITION IN ORGANISATI</w:t>
      </w:r>
      <w:r w:rsidDel="00000000" w:rsidR="00000000" w:rsidRPr="00000000">
        <w:rPr>
          <w:rFonts w:ascii="Arial" w:cs="Arial" w:eastAsia="Arial" w:hAnsi="Arial"/>
          <w:sz w:val="24"/>
          <w:szCs w:val="24"/>
          <w:rtl w:val="0"/>
        </w:rPr>
        <w:t xml:space="preserve">ON:        </w:t>
      </w:r>
      <w:r w:rsidDel="00000000" w:rsidR="00000000" w:rsidRPr="00000000">
        <w:rPr>
          <w:rFonts w:ascii="Arial" w:cs="Arial" w:eastAsia="Arial" w:hAnsi="Arial"/>
          <w:sz w:val="24"/>
          <w:szCs w:val="24"/>
          <w:vertAlign w:val="baseline"/>
          <w:rtl w:val="0"/>
        </w:rPr>
        <w:t xml:space="preserve">                                      TEL NO:</w:t>
      </w:r>
    </w:p>
    <w:p w:rsidR="00000000" w:rsidDel="00000000" w:rsidP="00000000" w:rsidRDefault="00000000" w:rsidRPr="00000000" w14:paraId="0000007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HOW DID YOU HEAR ABOUT VOYC DEVON? </w:t>
      </w:r>
    </w:p>
    <w:p w:rsidR="00000000" w:rsidDel="00000000" w:rsidP="00000000" w:rsidRDefault="00000000" w:rsidRPr="00000000" w14:paraId="0000007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jc w:val="center"/>
        <w:rPr>
          <w:b w:val="0"/>
          <w:color w:val="ff0000"/>
          <w:sz w:val="24"/>
          <w:szCs w:val="24"/>
          <w:vertAlign w:val="baseline"/>
        </w:rPr>
      </w:pPr>
      <w:r w:rsidDel="00000000" w:rsidR="00000000" w:rsidRPr="00000000">
        <w:rPr>
          <w:b w:val="1"/>
          <w:color w:val="ff0000"/>
          <w:sz w:val="24"/>
          <w:szCs w:val="24"/>
          <w:vertAlign w:val="baseline"/>
          <w:rtl w:val="0"/>
        </w:rPr>
        <w:t xml:space="preserve">Please return this booking form to </w:t>
      </w:r>
      <w:hyperlink r:id="rId12">
        <w:r w:rsidDel="00000000" w:rsidR="00000000" w:rsidRPr="00000000">
          <w:rPr>
            <w:b w:val="1"/>
            <w:color w:val="0000ff"/>
            <w:sz w:val="24"/>
            <w:szCs w:val="24"/>
            <w:u w:val="single"/>
            <w:vertAlign w:val="baseline"/>
            <w:rtl w:val="0"/>
          </w:rPr>
          <w:t xml:space="preserve">juliet@voycdevon.org.uk</w:t>
        </w:r>
      </w:hyperlink>
      <w:r w:rsidDel="00000000" w:rsidR="00000000" w:rsidRPr="00000000">
        <w:rPr>
          <w:rtl w:val="0"/>
        </w:rPr>
      </w:r>
    </w:p>
    <w:p w:rsidR="00000000" w:rsidDel="00000000" w:rsidP="00000000" w:rsidRDefault="00000000" w:rsidRPr="00000000" w14:paraId="00000075">
      <w:pPr>
        <w:widowControl w:val="0"/>
        <w:pBdr>
          <w:top w:color="000000" w:space="1" w:sz="4" w:val="single"/>
          <w:left w:color="000000" w:space="4" w:sz="4" w:val="single"/>
          <w:bottom w:color="000000" w:space="1" w:sz="4" w:val="single"/>
          <w:right w:color="000000" w:space="4" w:sz="4" w:val="single"/>
        </w:pBdr>
        <w:jc w:val="center"/>
        <w:rPr>
          <w:b w:val="0"/>
          <w:color w:val="ff0000"/>
          <w:sz w:val="24"/>
          <w:szCs w:val="24"/>
          <w:vertAlign w:val="baseline"/>
        </w:rPr>
      </w:pPr>
      <w:r w:rsidDel="00000000" w:rsidR="00000000" w:rsidRPr="00000000">
        <w:rPr>
          <w:b w:val="1"/>
          <w:color w:val="ff0000"/>
          <w:sz w:val="24"/>
          <w:szCs w:val="24"/>
          <w:vertAlign w:val="baseline"/>
          <w:rtl w:val="0"/>
        </w:rPr>
        <w:t xml:space="preserve">Pay on-line, our bank details are:</w:t>
      </w:r>
      <w:r w:rsidDel="00000000" w:rsidR="00000000" w:rsidRPr="00000000">
        <w:rPr>
          <w:rtl w:val="0"/>
        </w:rPr>
      </w:r>
    </w:p>
    <w:p w:rsidR="00000000" w:rsidDel="00000000" w:rsidP="00000000" w:rsidRDefault="00000000" w:rsidRPr="00000000" w14:paraId="00000076">
      <w:pPr>
        <w:widowControl w:val="0"/>
        <w:pBdr>
          <w:top w:color="000000" w:space="1" w:sz="4" w:val="single"/>
          <w:left w:color="000000" w:space="4" w:sz="4" w:val="single"/>
          <w:bottom w:color="000000" w:space="1" w:sz="4" w:val="single"/>
          <w:right w:color="000000" w:space="4" w:sz="4" w:val="single"/>
        </w:pBdr>
        <w:rPr>
          <w:color w:val="000000"/>
          <w:sz w:val="24"/>
          <w:szCs w:val="24"/>
          <w:vertAlign w:val="baseline"/>
        </w:rPr>
      </w:pPr>
      <w:r w:rsidDel="00000000" w:rsidR="00000000" w:rsidRPr="00000000">
        <w:rPr>
          <w:color w:val="000000"/>
          <w:sz w:val="24"/>
          <w:szCs w:val="24"/>
          <w:vertAlign w:val="baseline"/>
          <w:rtl w:val="0"/>
        </w:rPr>
        <w:t xml:space="preserve">Name of Bank: CAF Bank Ltd             Sort Code: 40-52-40       Account Number: 00018626</w:t>
      </w:r>
    </w:p>
    <w:p w:rsidR="00000000" w:rsidDel="00000000" w:rsidP="00000000" w:rsidRDefault="00000000" w:rsidRPr="00000000" w14:paraId="00000077">
      <w:pPr>
        <w:widowControl w:val="0"/>
        <w:pBdr>
          <w:top w:color="000000" w:space="1" w:sz="4" w:val="single"/>
          <w:left w:color="000000" w:space="4" w:sz="4" w:val="single"/>
          <w:bottom w:color="000000" w:space="1" w:sz="4" w:val="single"/>
          <w:right w:color="000000" w:space="4" w:sz="4" w:val="single"/>
        </w:pBdr>
        <w:rPr>
          <w:color w:val="000000"/>
          <w:sz w:val="24"/>
          <w:szCs w:val="24"/>
          <w:vertAlign w:val="baseline"/>
        </w:rPr>
      </w:pPr>
      <w:r w:rsidDel="00000000" w:rsidR="00000000" w:rsidRPr="00000000">
        <w:rPr>
          <w:color w:val="000000"/>
          <w:sz w:val="24"/>
          <w:szCs w:val="24"/>
          <w:vertAlign w:val="baseline"/>
          <w:rtl w:val="0"/>
        </w:rPr>
        <w:t xml:space="preserve">Name of Account:  VOYC - Devon</w:t>
      </w:r>
    </w:p>
    <w:p w:rsidR="00000000" w:rsidDel="00000000" w:rsidP="00000000" w:rsidRDefault="00000000" w:rsidRPr="00000000" w14:paraId="00000078">
      <w:pPr>
        <w:widowControl w:val="0"/>
        <w:pBdr>
          <w:top w:color="000000" w:space="1" w:sz="4" w:val="single"/>
          <w:left w:color="000000" w:space="4" w:sz="4" w:val="single"/>
          <w:bottom w:color="000000" w:space="1" w:sz="4" w:val="single"/>
          <w:right w:color="000000" w:space="4" w:sz="4" w:val="single"/>
        </w:pBdr>
        <w:rPr>
          <w:color w:val="000000"/>
          <w:sz w:val="24"/>
          <w:szCs w:val="24"/>
          <w:vertAlign w:val="baseline"/>
        </w:rPr>
      </w:pPr>
      <w:r w:rsidDel="00000000" w:rsidR="00000000" w:rsidRPr="00000000">
        <w:rPr>
          <w:color w:val="000000"/>
          <w:sz w:val="24"/>
          <w:szCs w:val="24"/>
          <w:vertAlign w:val="baseline"/>
          <w:rtl w:val="0"/>
        </w:rPr>
        <w:t xml:space="preserve">Please put your organisation name as a reference followed by ‘CPT’ and email the office to inform them that the payment has been made (</w:t>
      </w:r>
      <w:hyperlink r:id="rId13">
        <w:r w:rsidDel="00000000" w:rsidR="00000000" w:rsidRPr="00000000">
          <w:rPr>
            <w:color w:val="0000ff"/>
            <w:sz w:val="24"/>
            <w:szCs w:val="24"/>
            <w:u w:val="single"/>
            <w:vertAlign w:val="baseline"/>
            <w:rtl w:val="0"/>
          </w:rPr>
          <w:t xml:space="preserve">juliet@voycdevon.org.uk</w:t>
        </w:r>
      </w:hyperlink>
      <w:r w:rsidDel="00000000" w:rsidR="00000000" w:rsidRPr="00000000">
        <w:rPr>
          <w:color w:val="000000"/>
          <w:sz w:val="24"/>
          <w:szCs w:val="24"/>
          <w:vertAlign w:val="baseline"/>
          <w:rtl w:val="0"/>
        </w:rPr>
        <w:t xml:space="preserve">)</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rPr>
          <w:sz w:val="24"/>
          <w:szCs w:val="24"/>
          <w:vertAlign w:val="baseline"/>
        </w:rPr>
      </w:pPr>
      <w:r w:rsidDel="00000000" w:rsidR="00000000" w:rsidRPr="00000000">
        <w:rPr>
          <w:sz w:val="24"/>
          <w:szCs w:val="24"/>
          <w:vertAlign w:val="baseline"/>
          <w:rtl w:val="0"/>
        </w:rPr>
        <w:t xml:space="preserve">Cheques need to be made payable to “VOYC - Devon” (which is non-refundable) and sent to VOYC (Devon), The 100 Club, Wear Barton Road, Countess Wear, Exeter, EX2 7EH</w:t>
      </w:r>
    </w:p>
    <w:sectPr>
      <w:footerReference r:id="rId14" w:type="default"/>
      <w:pgSz w:h="16833" w:w="11908" w:orient="portrait"/>
      <w:pgMar w:bottom="720" w:top="720" w:left="720" w:right="720" w:header="792" w:footer="7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04" w:hanging="360"/>
      </w:pPr>
      <w:rPr>
        <w:rFonts w:ascii="Noto Sans Symbols" w:cs="Noto Sans Symbols" w:eastAsia="Noto Sans Symbols" w:hAnsi="Noto Sans Symbols"/>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b w:val="1"/>
      <w:sz w:val="24"/>
      <w:szCs w:val="24"/>
      <w:vertAlign w:val="baseline"/>
    </w:rPr>
  </w:style>
  <w:style w:type="paragraph" w:styleId="Heading2">
    <w:name w:val="heading 2"/>
    <w:basedOn w:val="Normal"/>
    <w:next w:val="Normal"/>
    <w:pPr>
      <w:keepNext w:val="1"/>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mailto:juliet@voycdevon.org.uk" TargetMode="External"/><Relationship Id="rId12" Type="http://schemas.openxmlformats.org/officeDocument/2006/relationships/hyperlink" Target="mailto:juliet@voycdevon.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oycdevon.org.uk/what-do-we-do/safeguarding/child-protection-train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admin@voycdevon.org.uk" TargetMode="External"/><Relationship Id="rId8" Type="http://schemas.openxmlformats.org/officeDocument/2006/relationships/hyperlink" Target="http://www.voycdevon.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